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الطبري
</w:t>
      </w:r>
    </w:p>
    <w:p>
      <w:pPr>
        <w:jc w:val="start"/>
        <w:bidi/>
      </w:pPr>
      <w:r>
        <w:rPr>
          <w:rFonts w:ascii="arial" w:hAnsi="arial" w:eastAsia="arial" w:cs="arial"/>
          <w:sz w:val="28"/>
          <w:szCs w:val="28"/>
          <w:b w:val="1"/>
          <w:bCs w:val="1"/>
          <w:rtl/>
        </w:rPr>
        <w:t xml:space="preserve">مجد الدين الطبري
</w:t>
      </w:r>
    </w:p>
    <w:p>
      <w:pPr/>
      <w:r>
        <w:rPr/>
        <w:t xml:space="preserve">مجد الدين الطبري عبد الله بن محمد بن محمد بن أبي بكر، الشيخ الإمام مجد الدين أبو محمد الطبري المكي الشافعي المحدث المفتي. ولد بمكة سنة تسع وعشرين وسمع من ابن المقير وابن الجميزي وشعيب الزعفراني وجماعة، وقدم دمشق وسمع من الرشيد بن مسلمة ومكي بن علان، وبرع في الفقه ودرس وأفتى. ولي الإمامة بمكة ثم بمسجد النبي صلى الله عليه وسلم، ثم قدم أواخر أيامه القدس وأم بالصخرة فجمع له الإمامة بالمساجد الثلاثة وأفتى بالأماكن المذكورة. روى عنه ابن العطار والبرزالي والجماعة، وكتب إلى الشيخ شمس الدين بمروياته، وتوفي بالقدس سنة إحدى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2026-07-27T07:25:03+03:00</dcterms:created>
  <dcterms:modified xsi:type="dcterms:W3CDTF">2026-07-27T07:25:03+03:00</dcterms:modified>
</cp:coreProperties>
</file>

<file path=docProps/custom.xml><?xml version="1.0" encoding="utf-8"?>
<Properties xmlns="http://schemas.openxmlformats.org/officeDocument/2006/custom-properties" xmlns:vt="http://schemas.openxmlformats.org/officeDocument/2006/docPropsVTypes"/>
</file>