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قيس بن ثروان
</w:t>
      </w:r>
    </w:p>
    <w:p>
      <w:pPr>
        <w:jc w:val="start"/>
        <w:bidi/>
      </w:pPr>
      <w:r>
        <w:rPr>
          <w:rFonts w:ascii="arial" w:hAnsi="arial" w:eastAsia="arial" w:cs="arial"/>
          <w:sz w:val="28"/>
          <w:szCs w:val="28"/>
          <w:b w:val="1"/>
          <w:bCs w:val="1"/>
          <w:rtl/>
        </w:rPr>
        <w:t xml:space="preserve">أبو قيس بن ثروان
</w:t>
      </w:r>
    </w:p>
    <w:p>
      <w:pPr/>
      <w:r>
        <w:rPr/>
        <w:t xml:space="preserve">أبو قيس بن ثروان عبد الرحمن بن ثروان الأزدي، أبو قيس الكوفي، روى عن علقمة والقاضي شريح وهذيل بن شرحبيل وسويد بن غفلة. وثقه ابن معين، ولينه أبو حاتم وغيره، وتوفي سنة عشرين ومائة. وروى له البخاري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2026-07-27T08:10:45+03:00</dcterms:created>
  <dcterms:modified xsi:type="dcterms:W3CDTF">2026-07-27T08:10:45+03:00</dcterms:modified>
</cp:coreProperties>
</file>

<file path=docProps/custom.xml><?xml version="1.0" encoding="utf-8"?>
<Properties xmlns="http://schemas.openxmlformats.org/officeDocument/2006/custom-properties" xmlns:vt="http://schemas.openxmlformats.org/officeDocument/2006/docPropsVTypes"/>
</file>