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نوح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نوح الخزاعي
</w:t>
      </w:r>
    </w:p>
    <w:p>
      <w:pPr/>
      <w:r>
        <w:rPr/>
        <w:t xml:space="preserve">أبو نوح الخزاعي عبد الرحمن بن غزوان، أبو نوح الخزاعي، ويقال الضبي مولاهم. </w:t>
      </w:r>
    </w:p>
    <w:p/>
    <w:p>
      <w:pPr/>
      <w:r>
        <w:rPr/>
        <w:t xml:space="preserve">قال ابن المدائني وابن نمير: ثقة، وقال ابن معين: ليس به بأس. </w:t>
      </w:r>
    </w:p>
    <w:p/>
    <w:p>
      <w:pPr/>
      <w:r>
        <w:rPr/>
        <w:t xml:space="preserve">توفي سنة سبع ومائتين، وروى له البخاري وأبو داود والترمذي والنسائي.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2026-07-27T11:30:37+03:00</dcterms:created>
  <dcterms:modified xsi:type="dcterms:W3CDTF">2026-07-27T11:30:37+03:00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