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الموال المدني
</w:t>
      </w:r>
    </w:p>
    <w:p>
      <w:pPr>
        <w:jc w:val="start"/>
        <w:bidi/>
      </w:pPr>
      <w:r>
        <w:rPr>
          <w:rFonts w:ascii="arial" w:hAnsi="arial" w:eastAsia="arial" w:cs="arial"/>
          <w:sz w:val="28"/>
          <w:szCs w:val="28"/>
          <w:b w:val="1"/>
          <w:bCs w:val="1"/>
          <w:rtl/>
        </w:rPr>
        <w:t xml:space="preserve">ابن أبي الموال المدني
</w:t>
      </w:r>
    </w:p>
    <w:p>
      <w:pPr/>
      <w:r>
        <w:rPr/>
        <w:t xml:space="preserve">ابن أبي الموال المدني عبد الرحمن بن أبي الموال المدني مولى آل علي بن أبى طالب، يروي حديث الاستخارة ليس يرويه غيره، وهو حديث منكر. قال الشيخ شمس الدين: أخرجه العجاري، قال: وأهل المدينة يقولون إذا كان حديث غلط المنكدر عن جابر، وأهل البصرة يقولون ثابت عن أنس يحيلون عليهما. قال ابن عدي: وقد روى حديث الاستخارة غير واحد من الصحابة، كما رواه ابن أبي الموال. توفي سنة ثلاث وسبعين ومائة، وروى له البخاري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الموالي مدني
</w:t>
      </w:r>
    </w:p>
    <w:p>
      <w:pPr/>
      <w:r>
        <w:rPr/>
        <w:t xml:space="preserve">عبد الرحمن بن أبي الموالي مدني حدثنا ابن أبي عصمة، حدثنا أبو طالب سألت أحمد بن حنبل عن عبد الرحمن بن أبي الموالي قال عبد الرحمن لا بأس به، قال: كان محبوسا في المطبق حين هزم هؤلاء يروي حديثا لابن المنكدر عن جابر عن النبي صلى الله عليه وسلم في الاستخارة ليس يرويه أحد غيره هو منكر قلت هو منكر؟ قال: نعم ليس يرويه غيره لا بأس به وأهل المدينة إذا</w:t>
      </w:r>
    </w:p>
    <w:p/>
    <w:p>
      <w:pPr/>
      <w:r>
        <w:rPr/>
        <w:t xml:space="preserve">كان حديث غلط يقولون بن المنكدر عن جابر وأهل البصرة يقولون ثابت، عن أنس يحيلون عليهما.</w:t>
      </w:r>
    </w:p>
    <w:p/>
    <w:p>
      <w:pPr/>
      <w:r>
        <w:rPr/>
        <w:t xml:space="preserve">حدثنا ابن أبي بكر، حدثنا عباس سمعت يحيى يقول عبد الرحمن بن أبي الموالي ثقة.</w:t>
      </w:r>
    </w:p>
    <w:p/>
    <w:p>
      <w:pPr/>
      <w:r>
        <w:rPr/>
        <w:t xml:space="preserve">حدثنا محمد بن الحسن النحاس، حدثنا منصور بن أبي مزاحم، حدثنا عبد الرحمن بن أبي الموالي عن محمد بن المنكدر عن جابر، قال: كان رسول الله صلى الله عليه وسلم يعلمنا الاستخارة في الأمر كما يعلمنا السورة من القرآن الكريم يقول إذا هم أحدكم بالأمر أو أراد الأمر فليركع ركعتين من غير الفريضة ثم ليقل اللهم إني أستخيرك بعلمك وأستقدرك بقدرتك وأسألك من فضلك العظيم فإنك تقدر، ولا أقدر وتعلم، ولا أعلم وأنت علام الغيوب اللهم فإن كنت تعلم أن هذا الأمر يسميه بعينه خيرا لي في ديني ومعادي وعاقبة أمري أو قال في عاجل أمري وآجله فقدره لي وبارك لي فيه، وإن كنت تعلم غير ذلك من الشر فاصرفه عني واصرفني عنه واقدر لي الخير حيث كان ثم ورضني به.</w:t>
      </w:r>
    </w:p>
    <w:p/>
    <w:p>
      <w:pPr/>
      <w:r>
        <w:rPr/>
        <w:t xml:space="preserve">حدثنا الساجي، حدثنا أبو موسى، حدثنا أبو عامر، حدثنا عبد الرحمن بن أبي الموالي عن محمد بن المنكدر دخلنا على جابر، وهو يصلي في ثوب واحد ملتحفا به ورداؤه موضوع فلما انصرف قلت يا أبا عبد الله تصلي ملتحفا في ثوب واحد ورداؤك موضوع؟ قال: نعم إني أحببت أن يراني الجهال مثلكم إني رأيت رسول الله صلى الله عليه وسلم صنع هكذا.</w:t>
      </w:r>
    </w:p>
    <w:p/>
    <w:p>
      <w:pPr/>
      <w:r>
        <w:rPr/>
        <w:t xml:space="preserve">حدثنا محمد بن الحسن النحاس، حدثنا الليث بن الفرج القيسي، حدثنا أبو عامر العقدي عن عبد الرحمن بن أبي الموالي، عن أبيه، عن جده أبي رافع عن جدته سلمى خادم رسول الله صلى الله عليه وسلم قالت ما سمعت أحدا قط يشكو إلى رسول الله صلى الله عليه وسلم وجعا في رأسه إلا أمره بالحجامة، ولا وجعا في رجليه إلا أمره أن يخضبهما بالحناء.</w:t>
      </w:r>
    </w:p>
    <w:p/>
    <w:p>
      <w:pPr/>
      <w:r>
        <w:rPr/>
        <w:t xml:space="preserve">حدثنا يحيى بن زكريا بن حيويه، حدثنا محمد بن يحيى، حدثنا إسحاق الفروي، حدثنا عبد الرحمن بن أبي الموالي عن عبد الله بن محمد العقيلي عن جابر بن عبد الله، أن رسول الله صلى الله عليه وسلم قال: لولا أن أشق على أمتي لأمرتهم بالسواك عند كل صلاة كما</w:t>
      </w:r>
    </w:p>
    <w:p/>
    <w:p>
      <w:pPr/>
      <w:r>
        <w:rPr/>
        <w:t xml:space="preserve">يتوضؤون.</w:t>
      </w:r>
    </w:p>
    <w:p/>
    <w:p>
      <w:pPr/>
      <w:r>
        <w:rPr/>
        <w:t xml:space="preserve">قال الشيخ: ولعبد الرحمن بن أبي الموالي أحاديث غير ما ذكرت، وهو مستقيم الحديث والذي أنكر عليه حديث الاستخارة وقد روى حديث الاستخارة غير واحد من أصحاب النبي صلى الله عليه وسلم كما رواه ابن أبي الموالي.</w:t>
      </w:r>
    </w:p>
    <w:p>
      <w:pPr>
        <w:jc w:val="start"/>
        <w:bidi/>
      </w:pPr>
      <w:r>
        <w:rPr>
          <w:sz w:val="24"/>
          <w:szCs w:val="24"/>
          <w:b w:val="1"/>
          <w:bCs w:val="1"/>
          <w:rtl/>
        </w:rPr>
        <w:t xml:space="preserve">
الكامل في ضعفاء الرجال،(دار الكتب العلمية - بيروت،1997،ط 5،ج 5،ص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
</w:t>
      </w:r>
    </w:p>
    <w:p>
      <w:pPr/>
      <w:r>
        <w:rPr/>
        <w:t xml:space="preserve">عبد الرحمن بن أبي الموال. ..................</w:t>
      </w:r>
    </w:p>
    <w:p>
      <w:pPr>
        <w:jc w:val="start"/>
        <w:bidi/>
      </w:pPr>
      <w:r>
        <w:rPr>
          <w:sz w:val="24"/>
          <w:szCs w:val="24"/>
          <w:b w:val="1"/>
          <w:bCs w:val="1"/>
          <w:rtl/>
        </w:rPr>
        <w:t xml:space="preserve">
الطبقات الكبرى،(دار الكتب العلمية - بيروت،1990،ط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 المدني
</w:t>
      </w:r>
    </w:p>
    <w:p>
      <w:pPr/>
      <w:r>
        <w:rPr/>
        <w:t xml:space="preserve">عبد الرحمن بن أبي الموال المدني. ثقة مشهور، لكنه خرج مع محمد بن عبد الله بن حسن.</w:t>
      </w:r>
    </w:p>
    <w:p/>
    <w:p>
      <w:pPr/>
      <w:r>
        <w:rPr/>
        <w:t xml:space="preserve">وقال أحمد بن حنبل: حديثه في الاستخارة منكر.</w:t>
      </w:r>
    </w:p>
    <w:p/>
    <w:p>
      <w:pPr/>
      <w:r>
        <w:rPr/>
        <w:t xml:space="preserve">قلت: قد أخرجه البخاري، ثم قال أحمد: لا بأس به.</w:t>
      </w:r>
    </w:p>
    <w:p/>
    <w:p>
      <w:pPr/>
      <w:r>
        <w:rPr/>
        <w:t xml:space="preserve">وأهل المدينة إذا كان حديث غلط يقولون: ابن المنكدر عن جابر.</w:t>
      </w:r>
    </w:p>
    <w:p/>
    <w:p>
      <w:pPr/>
      <w:r>
        <w:rPr/>
        <w:t xml:space="preserve">وقال ابن عدي: حدثنا محمد بن الحسن النخاس، حدثنا الليث بن الفرج، حدثنا العقدى، عن عبد الرحمن بن أبي الموالى، عن أبيه، عن جده أبي رافع، عن جدته سلمى خادم رسول الله صلى الله عليه وسلم، قالت: ما سمعت أحدا قط يشكو إلى رسول الله صلى الله عليه وسلم وجعا في رأسه إلا أمره بالحجامة، ولا وجعا في رجليه إلا أمره أن يخضبهما بالحناء.</w:t>
      </w:r>
    </w:p>
    <w:p/>
    <w:p>
      <w:pPr/>
      <w:r>
        <w:rPr/>
        <w:t xml:space="preserve">قال ابن عدي: هو مستقيم الحديث، والذي أنكر عليه حديث الاستخارة قد</w:t>
      </w:r>
    </w:p>
    <w:p/>
    <w:p>
      <w:pPr/>
      <w:r>
        <w:rPr/>
        <w:t xml:space="preserve">رواه غير واحد من الصحابة.</w:t>
      </w:r>
    </w:p>
    <w:p/>
    <w:p>
      <w:pPr/>
      <w:r>
        <w:rPr/>
        <w:t xml:space="preserve">وقد روى عبد الرحمن، عن محمد بن كعب، وأبي جعفر محمد بن علي.</w:t>
      </w:r>
    </w:p>
    <w:p/>
    <w:p>
      <w:pPr/>
      <w:r>
        <w:rPr/>
        <w:t xml:space="preserve">حدث عنه القعنبي، ويحيى بن يحيى، وقتيبة، وخلق.</w:t>
      </w:r>
    </w:p>
    <w:p/>
    <w:p>
      <w:pPr/>
      <w:r>
        <w:rPr/>
        <w:t xml:space="preserve">وقال ابن خراش: صدوق.</w:t>
      </w:r>
    </w:p>
    <w:p/>
    <w:p>
      <w:pPr/>
      <w:r>
        <w:rPr/>
        <w:t xml:space="preserve">وقال غيره: ضرب المنصور ابن أبي الموال ضربا عظيما ليدله على محمد بن عبد الله بن حسن، وحبسه مدة، وكان من شيعتهم.</w:t>
      </w:r>
    </w:p>
    <w:p/>
    <w:p>
      <w:pPr/>
      <w:r>
        <w:rPr/>
        <w:t xml:space="preserve">أنبأنا أبو الغنائم القيسي، أخبرنا أبو اليمن الكندي، أخبرنا أبو منصور الشيباني، أخبرنا أبو بكر الخطيب، أخبرنا أبو بكر الحرشي، حدثنا الأصم، حدثنا العباس الدوري، حدثنا منصور بن سلمة، حدثنا عبد الرحمن بن أبي الموال، أخبرني نافع، عن ثابت، عن عبد الله بن الزبير، قال: كان رسول الله صلى الله عليه وسلم إذا صلى العشاء ركع أربع ركعات، وأوتر بسجدة، ثم نام حتى يصلى بعد صلاته بالليل.</w:t>
      </w:r>
    </w:p>
    <w:p/>
    <w:p>
      <w:pPr/>
      <w:r>
        <w:rPr/>
        <w:t xml:space="preserve">غريب جدا، منكر.</w:t>
      </w:r>
    </w:p>
    <w:p/>
    <w:p>
      <w:pPr/>
      <w:r>
        <w:rPr/>
        <w:t xml:space="preserve">قتيبة، وعبد العزيز الاويسى، عن ابن أبي الموال، عن عبيد الله بن موهب، عن عمرة، عن عائشة - أن رسول الله صلى الله عليه وسلم قال: ستة لعنتهم لعنهم الله، وكل نبي مجاب </w:t>
      </w:r>
    </w:p>
    <w:p/>
    <w:p>
      <w:pPr/>
      <w:r>
        <w:rPr/>
        <w:t xml:space="preserve">[الدعوة]: الزائد في كتاب الله، والمكذب </w:t>
      </w:r>
    </w:p>
    <w:p/>
    <w:p>
      <w:pPr/>
      <w:r>
        <w:rPr/>
        <w:t xml:space="preserve">[بقدر] الله، والمتسلط بالجبروت ليذل من أعز الله، والمستحل بحرم الله، ومن عترتي ما حرم الله، </w:t>
      </w:r>
    </w:p>
    <w:p/>
    <w:p>
      <w:pPr/>
      <w:r>
        <w:rPr/>
        <w:t xml:space="preserve">[225] والتارك لسنتي.</w:t>
      </w:r>
    </w:p>
    <w:p/>
    <w:p>
      <w:pPr/>
      <w:r>
        <w:rPr/>
        <w:t xml:space="preserve">قال أبو زرعة: هذا خطأ، الصحيح عن ابن موهب </w:t>
      </w:r>
    </w:p>
    <w:p/>
    <w:p>
      <w:pPr/>
      <w:r>
        <w:rPr/>
        <w:t xml:space="preserve">[عن] علي بن الحسين مرسل.</w:t>
      </w:r>
    </w:p>
    <w:p/>
    <w:p>
      <w:pPr/>
      <w:r>
        <w:rPr/>
        <w:t xml:space="preserve">مات سنة ثلاث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2،ص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الموالي، أبو محمد
</w:t>
      </w:r>
    </w:p>
    <w:p>
      <w:pPr/>
      <w:r>
        <w:rPr/>
        <w:t xml:space="preserve">عبد الرحمن بن أبي الموالي، أبو محمد، مولًى لعلي بن أبي طالب، رضي الله عنه، القرشي. </w:t>
      </w:r>
    </w:p>
    <w:p/>
    <w:p>
      <w:pPr/>
      <w:r>
        <w:rPr/>
        <w:t xml:space="preserve">قال قتيبة: هو ابن يزيد بن أبي الموالي، المديني.</w:t>
      </w:r>
    </w:p>
    <w:p/>
    <w:p>
      <w:pPr/>
      <w:r>
        <w:rPr/>
        <w:t xml:space="preserve">سمع ابن المنكدر.</w:t>
      </w:r>
    </w:p>
    <w:p/>
    <w:p>
      <w:pPr/>
      <w:r>
        <w:rPr/>
        <w:t xml:space="preserve">روى عنه الثوري.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
</w:t>
      </w:r>
    </w:p>
    <w:p>
      <w:pPr/>
      <w:r>
        <w:rPr/>
        <w:t xml:space="preserve">عبد الرحمن بن أبي الموال </w:t>
      </w:r>
    </w:p>
    <w:p/>
    <w:p>
      <w:pPr/>
      <w:r>
        <w:rPr/>
        <w:t xml:space="preserve">عن محمد بن كعب والباقر وعبد الرحمن بن أبي عمرة وعنه القعنبي ويحيى بن يحيى ثقة توفي 173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 زيد، 
</w:t>
      </w:r>
    </w:p>
    <w:p>
      <w:pPr/>
      <w:r>
        <w:rPr/>
        <w:t xml:space="preserve">(خ 4) عبد الرحمن بن أبي الموال زيد، وقيل عبد الرحمن بن زيد بن أبي الموال، أبو محمد المدني، مولى علي بن أبي طالب. </w:t>
      </w:r>
    </w:p>
    <w:p/>
    <w:p>
      <w:pPr/>
      <w:r>
        <w:rPr/>
        <w:t xml:space="preserve">قال المنتجيلي في ’’ تاريخه ’’: ضربه أبو جعفر المنصور أربعمائة سوط على</w:t>
      </w:r>
    </w:p>
    <w:p/>
    <w:p>
      <w:pPr/>
      <w:r>
        <w:rPr/>
        <w:t xml:space="preserve">أن يخبره عن محمد بن عبد الله أين هو فلم يخبره، فحدره إلى العراق فلم يزل محبوسا عنده حتى ولي المهدي فأخرجه.</w:t>
      </w:r>
    </w:p>
    <w:p/>
    <w:p>
      <w:pPr/>
      <w:r>
        <w:rPr/>
        <w:t xml:space="preserve">وقال أبو طالب عن أحمد بن حنبل: كان محبوسا في المطبق حين هزموا هؤلاء قال: وكان يروي حديثا منكرا: ابن المنكدر عن جابر أن النبي - صلى الله عليه وسلم - في ’’ الاستخارة ’’. ليس أحد يرويه غيره، وأهل المدينة يقولون: إذا كان حديث غلط. قالوا: ابن المنكدر عن جابر، وأهل البصرة يقولون: ثابت عن أنس يحيلون عليهما.</w:t>
      </w:r>
    </w:p>
    <w:p/>
    <w:p>
      <w:pPr/>
      <w:r>
        <w:rPr/>
        <w:t xml:space="preserve">وقال ابن عدي: ولعبد الرحمن أحاديث غير ما ذكرت، وهو مستقيم الحديث، والحديث الذي أنكر عليه حديث ’’ الاستخارة ’’، وقد روى حديث الاستخارة غير واحد من الصحابة كما رواه ابن أبي الموال.</w:t>
      </w:r>
    </w:p>
    <w:p/>
    <w:p>
      <w:pPr/>
      <w:r>
        <w:rPr/>
        <w:t xml:space="preserve">وقال ابن قانع: ويقال مولى أبي رافع مولى النبي - صلى الله عليه وسلم -.</w:t>
      </w:r>
    </w:p>
    <w:p/>
    <w:p>
      <w:pPr/>
      <w:r>
        <w:rPr/>
        <w:t xml:space="preserve">وذكره ابن شاهين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الموالي
</w:t>
      </w:r>
    </w:p>
    <w:p>
      <w:pPr/>
      <w:r>
        <w:rPr/>
        <w:t xml:space="preserve">عبد الرحمن بن أبي الموالي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الموال أبو محمد
</w:t>
      </w:r>
    </w:p>
    <w:p>
      <w:pPr/>
      <w:r>
        <w:rPr/>
        <w:t xml:space="preserve">عبد الرحمن بن أبي الموال أبو محمد </w:t>
      </w:r>
    </w:p>
    <w:p/>
    <w:p>
      <w:pPr/>
      <w:r>
        <w:rPr/>
        <w:t xml:space="preserve">مولى لعلي بن أبي طالب رضي الله عنه روى عن محمد بن كعب القرظي وعبد الرحمن بن أبي عمرة والحسن بن محمد بن علي روى عنه الثوري وأبو عامر العقدي والقعنبي ويحيى بن صالح الوحاظي سمعت أبي يقول ذلك نا عبد الرحمن نا محمد بن حمويه بن الحسن قال سمعت أبا طالب يقول سألت أحمد بن حنبل عن عبد الرحمن بن أبي الموال فقال: لا بأس به نا عبد الرحمن قال ذكره أبي عن إسحاق بن منصور عن يحيى بن معين أنه قال: عبد الرحمن بن أبي الموال صالح نا عبد الرحمن قال سألت أبي عن عبد الرحمن بن أبي الموال فقال: لا بأس به وهو أحب إلي من أبي معشر نا عبد الرحمن قال سئل أبو زرعة عن بن أبي الموال فقال: لا باس به صدوق قرئ على العباس بن محمد الدوري عن يحيى بن معين أنه قال: عبد الرحمن بن.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2026-07-27T13:56:01+03:00</dcterms:created>
  <dcterms:modified xsi:type="dcterms:W3CDTF">2026-07-27T13:56:01+03:00</dcterms:modified>
</cp:coreProperties>
</file>

<file path=docProps/custom.xml><?xml version="1.0" encoding="utf-8"?>
<Properties xmlns="http://schemas.openxmlformats.org/officeDocument/2006/custom-properties" xmlns:vt="http://schemas.openxmlformats.org/officeDocument/2006/docPropsVTypes"/>
</file>