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المعالي الواسطي
</w:t>
      </w:r>
    </w:p>
    <w:p>
      <w:pPr>
        <w:jc w:val="start"/>
        <w:bidi/>
      </w:pPr>
      <w:r>
        <w:rPr>
          <w:rFonts w:ascii="arial" w:hAnsi="arial" w:eastAsia="arial" w:cs="arial"/>
          <w:sz w:val="28"/>
          <w:szCs w:val="28"/>
          <w:b w:val="1"/>
          <w:bCs w:val="1"/>
          <w:rtl/>
        </w:rPr>
        <w:t xml:space="preserve">أبو المعالي الواسطي
</w:t>
      </w:r>
    </w:p>
    <w:p>
      <w:pPr/>
      <w:r>
        <w:rPr/>
        <w:t xml:space="preserve">أبو المعالي الواسطي عبد الرحمن بن مقبل بن الحسين، العلامة قاضي القضاة عماد الدين أبو المعالي الواسطي الشافعي. ولد بواسط سنة سبعين وخمس مائة، وتوفي سنة تسع وثلاثين وست مائة. وتفقه بواسط وقرأ القرآن وجوده، وتفقه على ابن البوقي وعلى المجير البغداذي وابن فضلان وابن الربيع، وبرع في المذهب وأعاد وأفتى ودرس، وناب في القضاء عن أبي صالح الجيلي، ثم ولي بعده قضاء القضاة سنة أربع وعشرين، وولي تدريس مذهبه بالمستنصرية ثم عزل من الجميع وتنسك ولزم بيته، ثم ولي مشيخة رباط المرزبانية إلى أن مات، وكان من عقلاء العلماء.</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مقبل
</w:t>
      </w:r>
    </w:p>
    <w:p>
      <w:pPr/>
      <w:r>
        <w:rPr/>
        <w:t xml:space="preserve">ابن مقبل العلامة قاضي القضاة عماد الدين أبو المعالي عبد الرحمن بن مقبل بن حسين الواسطي، الشافعي.</w:t>
      </w:r>
    </w:p>
    <w:p/>
    <w:p>
      <w:pPr/>
      <w:r>
        <w:rPr/>
        <w:t xml:space="preserve">ولد سنة سبعين.</w:t>
      </w:r>
    </w:p>
    <w:p/>
    <w:p>
      <w:pPr/>
      <w:r>
        <w:rPr/>
        <w:t xml:space="preserve">وتفقه: بابن البوقي، وعلى المجير البغدادي، وابن فضلان، وابن الربيع، وبرع ودرس وأفتى، وولي القضاء في سنة أربع وعشرين، وولي تدريس المستنصرية سنة إحدى وثلاثين، ثم عزل من الكل سنة ثلاث وثلاثين وست مائة، ولزم بيته وتعبد، وتنسك، ثم ولي مشيخة رباط المرزبانية، إلى أن مات. حدث عن ابن كليب. وكان من عقلاء الأئمة.</w:t>
      </w:r>
    </w:p>
    <w:p/>
    <w:p>
      <w:pPr/>
      <w:r>
        <w:rPr/>
        <w:t xml:space="preserve">مات في ذي القعدة، سنة تسع وثلاثين وست مائة.</w:t>
      </w:r>
    </w:p>
    <w:p/>
    <w:p>
      <w:pPr/>
      <w:r>
        <w:rPr/>
        <w:t xml:space="preserve">ابن عين الدولة، عبد الحق: </w:t>
      </w:r>
    </w:p>
    <w:p>
      <w:pPr>
        <w:jc w:val="start"/>
        <w:bidi/>
      </w:pPr>
      <w:r>
        <w:rPr>
          <w:sz w:val="24"/>
          <w:szCs w:val="24"/>
          <w:b w:val="1"/>
          <w:bCs w:val="1"/>
          <w:rtl/>
        </w:rPr>
        <w:t xml:space="preserve">
سير أعلام النبلاء،(دار الحديث- القاهرة،2006،ط 0،ج 16،ص 340)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مقبل بن علي بن مقبل أبو المعالي الطحان
</w:t>
      </w:r>
    </w:p>
    <w:p>
      <w:pPr/>
      <w:r>
        <w:rPr/>
        <w:t xml:space="preserve">عبد الرحمن بن مقبل بن علي بن مقبل أبو المعالي الطحان من أهل واسط تفقه ببغداد على علي بن أبي علي الفارقي</w:t>
      </w:r>
    </w:p>
    <w:p/>
    <w:p>
      <w:pPr/>
      <w:r>
        <w:rPr/>
        <w:t xml:space="preserve">قال ابن النجار برع في المذهب والخلاف وسمع الحديث من ابن كليب وابن الجوزي وغيرهما</w:t>
      </w:r>
    </w:p>
    <w:p/>
    <w:p>
      <w:pPr/>
      <w:r>
        <w:rPr/>
        <w:t xml:space="preserve">واستنابه قاضي القضاة أبو صالح الجيلي على القضاء بحريم دار الخلافة وقلده الإمام المستنصر بالله قضاء القضاة شرقا وغربا ونظر الأوقاف وتدريس المستنصرية وقرئ عهده بجامع مدينة السلام واستمر على ذلك مدة ثم عزل</w:t>
      </w:r>
    </w:p>
    <w:p/>
    <w:p>
      <w:pPr/>
      <w:r>
        <w:rPr/>
        <w:t xml:space="preserve">ولد سنة إحدى أو اثنتين وسبعين وخمسمائة ومات في ذي القعدة سنة تسع وثلاثين وستمائة</w:t>
      </w:r>
    </w:p>
    <w:p>
      <w:pPr>
        <w:jc w:val="start"/>
        <w:bidi/>
      </w:pPr>
      <w:r>
        <w:rPr>
          <w:sz w:val="24"/>
          <w:szCs w:val="24"/>
          <w:b w:val="1"/>
          <w:bCs w:val="1"/>
          <w:rtl/>
        </w:rPr>
        <w:t xml:space="preserve">
طبقات الشافعية الكبرى،(دار هجر - القاهرة،1992،ط 2،ج 8،ص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مقبل، أبو المعالي، الفقيه الشافعي الواسطي.
</w:t>
      </w:r>
    </w:p>
    <w:p>
      <w:pPr/>
      <w:r>
        <w:rPr/>
        <w:t xml:space="preserve">عبد الرحمن بن مقبل، أبو المعالي، الفقيه الشافعي الواسطي. </w:t>
      </w:r>
    </w:p>
    <w:p/>
    <w:p>
      <w:pPr/>
      <w:r>
        <w:rPr/>
        <w:t xml:space="preserve">سمع ابن الجوزي وغيره.</w:t>
      </w:r>
    </w:p>
    <w:p/>
    <w:p>
      <w:pPr/>
      <w:r>
        <w:rPr/>
        <w:t xml:space="preserve">قال ابن النجار: حدث بيسير، سمع منه جماعة من أصحاب الحديث، وأثنى عليه ثناءً حسناً جميلاً كثيراً، توفي سنة تسع وثلاثين وستمائة.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2026-07-26T00:21:40+03:00</dcterms:created>
  <dcterms:modified xsi:type="dcterms:W3CDTF">2026-07-26T00:21:40+03:00</dcterms:modified>
</cp:coreProperties>
</file>

<file path=docProps/custom.xml><?xml version="1.0" encoding="utf-8"?>
<Properties xmlns="http://schemas.openxmlformats.org/officeDocument/2006/custom-properties" xmlns:vt="http://schemas.openxmlformats.org/officeDocument/2006/docPropsVTypes"/>
</file>