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السبزواري
</w:t>
      </w:r>
    </w:p>
    <w:p>
      <w:pPr/>
      <w:r>
        <w:rPr/>
        <w:t xml:space="preserve">السبزواري  محمد باقر بن محمد مؤمن الخراساني السبزواري: فقيه امامي. اصله من سبزوار (قاعدة ببهق، في خراسان) سافر إلى العراق. وسكن اصبهان، فكان شيخ الاسلام فيها. له كتب، منها (ذخيرة المعاد في شرح الارشاد) و (كفاية الاحكام –خ) كلاهما مبسوط في الفقه، والاول لم يتم، و (روضات الانوار –ط) في الاخلاق، ورسالة في (سمت القبلة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2026-07-23T18:53:24+03:00</dcterms:created>
  <dcterms:modified xsi:type="dcterms:W3CDTF">2026-07-23T18:53:24+03:00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