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الجيلي
</w:t>
      </w:r>
    </w:p>
    <w:p>
      <w:pPr/>
      <w:r>
        <w:rPr/>
        <w:t xml:space="preserve">الجيلي عبد الرزاق بن عبد القادر الجيلي. قال أبو شامة: كان زاهدا عابدا ورعا، لم يكن في أولاد الشيخ مثله. سمع الحديث الكثير، وكان مقتنعا من الدنيا باليسير، وكان صالحا ثقة لم يدخل في ما دخل فيه غيره من إخوته. </w:t>
      </w:r>
    </w:p>
    <w:p/>
    <w:p>
      <w:pPr/>
      <w:r>
        <w:rPr/>
        <w:t xml:space="preserve">ولد سنة ثمان وعشرين وخمس مائة، وتوفي سنة ثلاث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2026-07-27T13:12:40+03:00</dcterms:created>
  <dcterms:modified xsi:type="dcterms:W3CDTF">2026-07-27T13:12:40+03:00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