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السلمي الطبيب
</w:t>
      </w:r>
    </w:p>
    <w:p>
      <w:pPr>
        <w:jc w:val="start"/>
        <w:bidi/>
      </w:pPr>
      <w:r>
        <w:rPr>
          <w:rFonts w:ascii="arial" w:hAnsi="arial" w:eastAsia="arial" w:cs="arial"/>
          <w:sz w:val="28"/>
          <w:szCs w:val="28"/>
          <w:b w:val="1"/>
          <w:bCs w:val="1"/>
          <w:rtl/>
        </w:rPr>
        <w:t xml:space="preserve">موفق الدين السلمي الطبيب
</w:t>
      </w:r>
    </w:p>
    <w:p>
      <w:pPr/>
      <w:r>
        <w:rPr/>
        <w:t xml:space="preserve">موفق الدين السلمي الطبيب عبد العزيز بن عبد الجبار بن محمد ابن العلامة موفق الدين السلمي الدمشقي الطبيب. خدم الملك العادل، وكان فقيها بصيرا بالطب دينا، وله تلامذة في الطب، وتوفي سنة أربع وست مائة. وكان كثير الخير، غزير المروءة شديد الشفقة على المرض خصوصا لمن كان منهم ضعيف الحال، يصلهم ويتفقدهم بما يحتاجون إليه من الأدوية والأغذية. وكان أول أمره فقيها بالمدرسة الأمينية، ثم اشتغل على إلياس بن المطران بصناعة الطب وصار من المتميزين، وخدم بالطب في البيمارستان النوري، ثم خدم الملك العادل أبا بكر بن أيوب وحظي عند ونال المرتبة العلية.</w:t>
      </w:r>
    </w:p>
    <w:p/>
    <w:p>
      <w:pPr/>
      <w:r>
        <w:rPr/>
        <w:t xml:space="preserve">وتوفي موفق الدين بدمشق بعلة القولنج. وقد تقدم ذكر ابنه سعد الدين أبي إسحاق إبراهيم بن عبد العزيز في الأبارة.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2026-07-27T14:13:13+03:00</dcterms:created>
  <dcterms:modified xsi:type="dcterms:W3CDTF">2026-07-27T14:13:13+03:00</dcterms:modified>
</cp:coreProperties>
</file>

<file path=docProps/custom.xml><?xml version="1.0" encoding="utf-8"?>
<Properties xmlns="http://schemas.openxmlformats.org/officeDocument/2006/custom-properties" xmlns:vt="http://schemas.openxmlformats.org/officeDocument/2006/docPropsVTypes"/>
</file>