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الحسن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الحسن البغداذي
</w:t>
      </w:r>
    </w:p>
    <w:p>
      <w:pPr/>
      <w:r>
        <w:rPr/>
        <w:t xml:space="preserve">الأمير أبو الحسن البغداذي علي بن شجاع بن هبة الله بن روح الأمير أبو الحسن البغدادي الشاعر. توفي سنة تسع وثمانين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2026-07-27T13:18:16+03:00</dcterms:created>
  <dcterms:modified xsi:type="dcterms:W3CDTF">2026-07-27T13:18:16+03:00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