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محمد حبيب بن سليمان بن عبد الله، المتلقب بالعبيدي (نسبة إلى جد له اسمه عبيدالله) الاعرجي العلوي الموصلي : شاعر من رجال الافتاء. مولده ووفاته بالموصل. تعلم بها وتأدب بالفارسية والتركية، ورحل إلى اسطنبول (1910 - 12) ثم إلى سورية (14) وأعلنت الحرب العامة وهو فيها. واعتقله الانكليز بعد الحرب في الهند ثم بمصر. وأطلق (1919) واشتعلت ثورة العراق على الانكليز (20) فكان له فيها شعر. ورحل بعدها إلى بلاد الشام (1921) ثم عين مفتيا للموصل (1922) فقيل إنه امتنع عن تسلم المرتب للافتاء. إلى أن توفي. وانتخب نائبا (1935) عن الموصل. واعتكف في داره (45) له كتب أكثرها مختصرات طبعت في خلال الحرب العامة الاولى، منها (جنايات الانكليز) و (حبل الاعتصام ووجوب الخلافة في دين الاسلام) و (النواة في حقول الحياة) و (صدى الحقيقة) مجموعة خطب ألقاها في الاستانة سنة 1916، و (الفتوى الشرعية في جهاد الصهيونية) و (ديوان شعره) نشر في الموصل بعد وفاته باسم (ذكرى حبيب) ومما بقي مخطوطا من كتبه (حكم الشعب بين الدمقراطية والدكتاتورية) و (مقالات وخطب) و (رسائل العبيدي) جزآن.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2026-07-27T14:02:16+03:00</dcterms:created>
  <dcterms:modified xsi:type="dcterms:W3CDTF">2026-07-27T14:02:16+03:00</dcterms:modified>
</cp:coreProperties>
</file>

<file path=docProps/custom.xml><?xml version="1.0" encoding="utf-8"?>
<Properties xmlns="http://schemas.openxmlformats.org/officeDocument/2006/custom-properties" xmlns:vt="http://schemas.openxmlformats.org/officeDocument/2006/docPropsVTypes"/>
</file>