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الدين بن القواس المسند
</w:t>
      </w:r>
    </w:p>
    <w:p>
      <w:pPr>
        <w:jc w:val="start"/>
        <w:bidi/>
      </w:pPr>
      <w:r>
        <w:rPr>
          <w:rFonts w:ascii="arial" w:hAnsi="arial" w:eastAsia="arial" w:cs="arial"/>
          <w:sz w:val="28"/>
          <w:szCs w:val="28"/>
          <w:b w:val="1"/>
          <w:bCs w:val="1"/>
          <w:rtl/>
        </w:rPr>
        <w:t xml:space="preserve">ناصر الدين بن القواس المسند
</w:t>
      </w:r>
    </w:p>
    <w:p>
      <w:pPr/>
      <w:r>
        <w:rPr/>
        <w:t xml:space="preserve">ناصر الدين بن القواس المسند عمر بن عبد المنعم بن عمر بن عبد الله بن غدير، الشيخ المعمر، مسند الشام، ناصر الدين، أبو حفص بن القواس، الطائي الدمشقي. ولد سنة خمس وست مائة، وسمع حضورا من ابن الحرستاني، ومن ابن أبي لقمة، ومن أبي نصر الشيرازي، وكريمة. وأجاز له أبو اليمن الكندي، وابن الحرستاني، وابن مندويه، وابن ملاعب، وابن البناء، والجلاجلي، وخلق كثير. وحج، وكان دينا خيرا، محبا للحديث وأهله، مليح الإصغاء، كثير التودد. روى الكثير في آخر عمره. قرأ عليه الشيخ شمس الدين المبهج في القراءات، وكتاب السبعة لابن مجاهد، والكفاية في القراءات الست عن الكندي، وخرج له مشيخة صغيرة، وخرج له أبو عمرو المقاتلي مشيخة بالسماع والإجازة، وأكثرا عنه. وسمع منه المزي، وولده، والبرزالي، وابن سامة، والشيخ علي الموصلي، والنابلسي سبط الزين خالد، وأبو بكر الرحبي، وأبو الفرج عبد الرحمن الحارثي، والشمس السراج سبط ابن الحلوانية، ومحمد بن المدرس القواس. وتوفي بدمشق، بدرب محرز، ودفن بسفح قاسيون، سنة ثمان وتسعين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ناصر الدين أبو حفص عمر بن عبد المنعم بن عمر ابن القواس الطائي
</w:t>
      </w:r>
    </w:p>
    <w:p>
      <w:pPr/>
      <w:r>
        <w:rPr/>
        <w:t xml:space="preserve">ومسند دمشق ناصر الدين أبو حفص عمر بن عبد المنعم بن عمر ابن القواس الطائي</w:t>
      </w:r>
    </w:p>
    <w:p>
      <w:pPr>
        <w:jc w:val="start"/>
        <w:bidi/>
      </w:pPr>
      <w:r>
        <w:rPr>
          <w:sz w:val="24"/>
          <w:szCs w:val="24"/>
          <w:b w:val="1"/>
          <w:bCs w:val="1"/>
          <w:rtl/>
        </w:rPr>
        <w:t xml:space="preserve">
المعين في طبقات المحدثين،(دار الفرقان، عمان - الأردن،1984،ط 1،ج 1،ص 223)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2026-07-27T14:07:19+03:00</dcterms:created>
  <dcterms:modified xsi:type="dcterms:W3CDTF">2026-07-27T14:07:19+03:00</dcterms:modified>
</cp:coreProperties>
</file>

<file path=docProps/custom.xml><?xml version="1.0" encoding="utf-8"?>
<Properties xmlns="http://schemas.openxmlformats.org/officeDocument/2006/custom-properties" xmlns:vt="http://schemas.openxmlformats.org/officeDocument/2006/docPropsVTypes"/>
</file>