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الوادي المغني
</w:t>
      </w:r>
    </w:p>
    <w:p>
      <w:pPr>
        <w:jc w:val="start"/>
        <w:bidi/>
      </w:pPr>
      <w:r>
        <w:rPr>
          <w:rFonts w:ascii="arial" w:hAnsi="arial" w:eastAsia="arial" w:cs="arial"/>
          <w:sz w:val="28"/>
          <w:szCs w:val="28"/>
          <w:b w:val="1"/>
          <w:bCs w:val="1"/>
          <w:rtl/>
        </w:rPr>
        <w:t xml:space="preserve">عمرو الوادي المغني
</w:t>
      </w:r>
    </w:p>
    <w:p>
      <w:pPr/>
      <w:r>
        <w:rPr/>
        <w:t xml:space="preserve">عمرو الوادي المغني عمرو الوادي المغني أبو يحيى. </w:t>
      </w:r>
    </w:p>
    <w:p/>
    <w:p>
      <w:pPr/>
      <w:r>
        <w:rPr/>
        <w:t xml:space="preserve">قال إسحاق: هو مولى من أهل وادي القرى، وهي من بلاد المدينة. </w:t>
      </w:r>
    </w:p>
    <w:p/>
    <w:p>
      <w:pPr/>
      <w:r>
        <w:rPr/>
        <w:t xml:space="preserve">كان منقطعا إلى الوليد بن يزيد، وكان يضرب بالعود، وتغنى عليه جواريه، وأكثر غنائه بأشعار الوليد بن يزيد. وكان يحضر عند الوليد مع معبد، ومالك، وابن عائشة، وغيرهم. وكان يختار غناءه على غنائهم، وكان يسميه: جامع لذاتي. </w:t>
      </w:r>
    </w:p>
    <w:p/>
    <w:p>
      <w:pPr/>
      <w:r>
        <w:rPr/>
        <w:t xml:space="preserve">وكان ربما دخل عليه المغنون فيقبل عليه سرا دون عمرو، فإذا سمع غناؤهم صاح به: أخرج جامع لذتي، فيخرج فيحكى له غناء كل واحد منهم، ثم يقول له: وأغنيك أنا كذا وكذا، فيطرب الوليد لغنائه، ويفضله عليهم. </w:t>
      </w:r>
    </w:p>
    <w:p/>
    <w:p>
      <w:pPr/>
      <w:r>
        <w:rPr/>
        <w:t xml:space="preserve">وعاش حتى أدرك سلطان بني العباس، فكان جمالا ينقل الزبيب إلى المدنية، فسمع قوما يتحدثون، ويقولون: ما أحسن غناء سعدي جارية شقران فلو ذهبنا إليها. </w:t>
      </w:r>
    </w:p>
    <w:p/>
    <w:p>
      <w:pPr/>
      <w:r>
        <w:rPr/>
        <w:t xml:space="preserve">فذهب معهم وعليه فروة له، وصاحب المنزل يظن أنه معهم، وهم يظنون أن صاحب المنزل يعرفه، فغنت الجارية أصواتا. </w:t>
      </w:r>
    </w:p>
    <w:p/>
    <w:p>
      <w:pPr/>
      <w:r>
        <w:rPr/>
        <w:t xml:space="preserve">فقال عمرو: أحسنت والله، وصاح. </w:t>
      </w:r>
    </w:p>
    <w:p/>
    <w:p>
      <w:pPr/>
      <w:r>
        <w:rPr/>
        <w:t xml:space="preserve">فقال له صاحب المنزل: ويلي عليك يا ماض كذا، ما يدريك ما الغناء حتى تقول هذا، ووثب عليه يريد ضربه. </w:t>
      </w:r>
    </w:p>
    <w:p/>
    <w:p>
      <w:pPr/>
      <w:r>
        <w:rPr/>
        <w:t xml:space="preserve">فقال له عمرو: يا عبد الله، دخلت بسلام، وأخرج بسلام. </w:t>
      </w:r>
    </w:p>
    <w:p/>
    <w:p>
      <w:pPr/>
      <w:r>
        <w:rPr/>
        <w:t xml:space="preserve">فقال: لا والله، لا تخرج حتى أضربك. </w:t>
      </w:r>
    </w:p>
    <w:p/>
    <w:p>
      <w:pPr/>
      <w:r>
        <w:rPr/>
        <w:t xml:space="preserve">فلما تتعتعا ساعة قال له عمرو: على رسلك، أنا - ويلك- أعلم بما غنت منك ومنها. </w:t>
      </w:r>
    </w:p>
    <w:p/>
    <w:p>
      <w:pPr/>
      <w:r>
        <w:rPr/>
        <w:t xml:space="preserve">فاستحى الرجل وقعد. </w:t>
      </w:r>
    </w:p>
    <w:p/>
    <w:p>
      <w:pPr/>
      <w:r>
        <w:rPr/>
        <w:t xml:space="preserve">وقعد عمرو وقال: اضربي، وشدي موضع كذا، وأصلحي موضع كذا، ثم اندفع يغني. </w:t>
      </w:r>
    </w:p>
    <w:p/>
    <w:p>
      <w:pPr/>
      <w:r>
        <w:rPr/>
        <w:t xml:space="preserve">فقالت الجارية: أبو يحيى، والله. </w:t>
      </w:r>
    </w:p>
    <w:p/>
    <w:p>
      <w:pPr/>
      <w:r>
        <w:rPr/>
        <w:t xml:space="preserve">فقال: أنا عمرو الوادي.</w:t>
      </w:r>
    </w:p>
    <w:p/>
    <w:p>
      <w:pPr/>
      <w:r>
        <w:rPr/>
        <w:t xml:space="preserve">فقال له صاحب المنزل: جعلني الله فداك معذرة إلى الله ثم إليك.</w:t>
      </w:r>
    </w:p>
    <w:p/>
    <w:p>
      <w:pPr/>
      <w:r>
        <w:rPr/>
        <w:t xml:space="preserve">فقام عمرو للخروج فأبى عليه الرجل. </w:t>
      </w:r>
    </w:p>
    <w:p/>
    <w:p>
      <w:pPr/>
      <w:r>
        <w:rPr/>
        <w:t xml:space="preserve">فقال: لا والله، ولكن سأعود لكرامتها لا لكرامتك. </w:t>
      </w:r>
    </w:p>
    <w:p/>
    <w:p>
      <w:pPr/>
      <w:r>
        <w:rPr/>
        <w:t xml:space="preserve">وعاد إليها بعد ذلك، وأخذت عنه غناء كثيرا. </w:t>
      </w:r>
    </w:p>
    <w:p/>
    <w:p>
      <w:pPr/>
      <w:r>
        <w:rPr/>
        <w:t xml:space="preserve">العمراوي الراوية: اسمه: محمد بن أحمد بن سلمان. </w:t>
      </w:r>
    </w:p>
    <w:p/>
    <w:p>
      <w:pPr/>
      <w:r>
        <w:rPr/>
        <w:t xml:space="preserve">أبو عمرو بن العلاء: إسحاق بن مرار.</w:t>
      </w:r>
    </w:p>
    <w:p/>
    <w:p>
      <w:pPr/>
      <w:r>
        <w:rPr/>
        <w:t xml:space="preserve">أبو عمرو الصغير: اسمه: محمد بن أحمد بن إسحاق.</w:t>
      </w:r>
    </w:p>
    <w:p/>
    <w:p>
      <w:pPr/>
      <w:r>
        <w:rPr/>
        <w:t xml:space="preserve">أبو عمرو الداني: عثمان بن سعيد. </w:t>
      </w:r>
    </w:p>
    <w:p/>
    <w:p>
      <w:pPr/>
      <w:r>
        <w:rPr/>
        <w:t xml:space="preserve">ابن عمرون النحوي الحلبي، اسمه: محمد بن محمد بن أبي علي بن عمرون الشاعر الأندلسي، ابن سعيد بن عثمان.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2026-07-27T09:01:32+03:00</dcterms:created>
  <dcterms:modified xsi:type="dcterms:W3CDTF">2026-07-27T09:01:32+03:00</dcterms:modified>
</cp:coreProperties>
</file>

<file path=docProps/custom.xml><?xml version="1.0" encoding="utf-8"?>
<Properties xmlns="http://schemas.openxmlformats.org/officeDocument/2006/custom-properties" xmlns:vt="http://schemas.openxmlformats.org/officeDocument/2006/docPropsVTypes"/>
</file>