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الحسن
</w:t>
      </w:r>
    </w:p>
    <w:p>
      <w:pPr/>
      <w:r>
        <w:rPr/>
        <w:t xml:space="preserve">محمد بن الحسن  محمد بن الحسن بن زين الدين الشهيد الثاني ابن علي الموسوي العاملي: أديب، من فقهاء الامامية. ولد في جبع (بجبل عامل) ورحل إلى كربلاء، فتصدر للتدريس. وتوفي بمكة. له ’’روضة الخواطر’’ في الأدب، و’’استقصاء الاعتبار في شرح الاستبصار-خ’’ فقه، وشروح وحواش ورسائل في الفقه والأصول. وله شعر.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2026-07-22T23:47:25+03:00</dcterms:created>
  <dcterms:modified xsi:type="dcterms:W3CDTF">2026-07-22T23:47:25+03:00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